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AGENCJA REKLAMOWA ESPERIENZA CREATIVE TECHNOLOGY – SIŁA DOŚWIADCZENIA I PASJI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Social media agencji witają serdecznym „ciao!”, a na stronie znajdziemy manifest: „Budujemy pozytywne doświadczenia z marką. Digital-first to dla nas oczywistość, teraz stawiamy na Customer-first”.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Esperienza (z włoskiego: doświadczenie), to zespół twórców reklamy, którzy mogą pochwalić się wieloletnim doświadczeniem w branży i szeregiem prestiżowych nagród. Nowopowstałą agencją kieruje team zarządzający: Łukasz Janowski i Piotr Nogal. Jak przekonują, Esperienza Creative Technology to odpowiedź na dynamiczne zmiany rynku, oczekiwania nowego konsumenta i współczesne potrzeby firm, marek i produktów. To także multidyscyplinarny zespół doświadczonych w różnych obszarach marketingu, promocji, kreacji, technologii i analityki ekspertów, specjalizujący się w experience marketingu, czyli komunikacji w wielu touchpointach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Janowski swoje doświadczenie w branży reklamowej buduje od 2004 roku, współpracował m.in. z agencjami Linea Recta (Unique One), Nano, BTL Point Group (grupa PMPG Polskie Media), Euro RSCG RD, OEX Cursor oraz Bluecloud Interactive.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Nogal w branży e-marketingowej pracuje od 2003 roku. Doświadczenie zdobywał pracując z największymi brandami, jak: Mattel, Panasonic, IKEA, iSpot, Coty, Pracuj.pl, Lindt, Sanofi, Uncle Bens, Coty, Dom Development, XTB, Huawei, Fuji Film, INSTAX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Obserwując rynek reklamowy i zmieniające się potrzeby konsumentów, postanowiliśmy zbudować format, który redefiniuje kompetencje agencji reklamowej. Uciekamy od schematów, od tradycyjnego podziału na media, kreację i technologię. Esperienza Creative Technology jest agencją 3w1, co z pewnością ułatwi pracę naszym klientom”</w:t>
      </w:r>
      <w:r>
        <w:rPr>
          <w:rFonts w:ascii="calibri" w:hAnsi="calibri" w:eastAsia="calibri" w:cs="calibri"/>
          <w:sz w:val="24"/>
          <w:szCs w:val="24"/>
        </w:rPr>
        <w:t xml:space="preserve"> – tłumaczy Piotr Nogal, który odpowiada za strategie Customer Experience oraz rozwój technologiczny i mediowy.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Janowski podkreśla natomiast, że doświadczenie to najbardziej aktualne określenie udanej relacji konsumenta z marką.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„Kierujemy się empatycznym podejściem do konsumenta i to właśnie wyznacza naszą metodę pracy. Zwiększamy skalę działania marki poprzez „omnichannelowe” podejście do działań promocyjnych. Uważnie analizujemy, czy na poziomie kluczowych touchpointów marka buduje pozytywną relację z konsumentem spójnie ze strategią marki”</w:t>
      </w:r>
      <w:r>
        <w:rPr>
          <w:rFonts w:ascii="calibri" w:hAnsi="calibri" w:eastAsia="calibri" w:cs="calibri"/>
          <w:sz w:val="24"/>
          <w:szCs w:val="24"/>
        </w:rPr>
        <w:t xml:space="preserve"> – mówi. W agencji Łukasz Janowski będzie rozwijał kompetencje kreacji i komunikacji.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niedługo zespół Esperienzy podzieli się informacjami o kolejnych etapach rozwoju. Obecnie agencja koncentruje się na jakościowej pracy z Klientami i szerokiej akcji rekrutacyjnej, która swoje odzwierciedlenie znajduje także na jej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http://esperienza.agency/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Esperienza Creative Technology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http://www.esperienza.agency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Śledź nasze social media: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https://www.facebook.com/esperienza.agency/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https://www.instagram.com/esperienza.agency/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https://www.linkedin.com/company/esperienza-agency/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https://www.tiktok.com/@esperienza.agency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Patrycja Drabik | patrycja.drabik@projekt77.pl | tel. 503 830 505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sperienza.agency/" TargetMode="External"/><Relationship Id="rId8" Type="http://schemas.openxmlformats.org/officeDocument/2006/relationships/hyperlink" Target="http://www.esperienza.agency" TargetMode="External"/><Relationship Id="rId9" Type="http://schemas.openxmlformats.org/officeDocument/2006/relationships/hyperlink" Target="https://www.facebook.com/esperienza.agency/" TargetMode="External"/><Relationship Id="rId10" Type="http://schemas.openxmlformats.org/officeDocument/2006/relationships/hyperlink" Target="https://www.instagram.com/esperienza.agency/" TargetMode="External"/><Relationship Id="rId11" Type="http://schemas.openxmlformats.org/officeDocument/2006/relationships/hyperlink" Target="https://www.linkedin.com/company/esperienza-agency/" TargetMode="External"/><Relationship Id="rId12" Type="http://schemas.openxmlformats.org/officeDocument/2006/relationships/hyperlink" Target="https://www.tiktok.com/@esperienza.ag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2026-03-21T08:53:51+01:00</dcterms:created>
  <dcterms:modified xsi:type="dcterms:W3CDTF">2026-03-21T08:53:51+01:00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