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NAJNOWSZYCH BADAŃ POLKI UWIELBIAJĄ AKTYWNOŚĆ W PLENERZE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Spacery w otoczeniu natury są ulubioną formą aktywności na świeżym powietrzu dla 78% ankietowanych Polek, zaś dobrze dobrany strój jest istotny dla 64% – wynika z badania Aktywność w plenerze oczami Polek1 przeprowadzonego przez SW Research na zlecenie marki Royal Robbins, producenta komfortowej odzieży outdoorowej. Wybierając ubrania i obuwie do aktywności w terenie, Polki biorą pod uwagę nie tylko cenę, ale także ekologiczne podejście do ich produkcji. Znaczenie ma także jakość produktów oraz materiał, z którego zostały wykonane.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Consumer Insights Report by ISPO </w:t>
      </w:r>
      <w:r>
        <w:rPr>
          <w:rFonts w:ascii="calibri" w:hAnsi="calibri" w:eastAsia="calibri" w:cs="calibri"/>
          <w:sz w:val="24"/>
          <w:szCs w:val="24"/>
        </w:rPr>
        <w:t xml:space="preserve">Collaborators</w:t>
      </w:r>
      <w:r>
        <w:rPr>
          <w:rFonts w:ascii="calibri" w:hAnsi="calibri" w:eastAsia="calibri" w:cs="calibri"/>
          <w:sz w:val="24"/>
          <w:szCs w:val="24"/>
        </w:rPr>
        <w:t xml:space="preserve"> Club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z którym mieliśmy okazję zapoznać się dzięki uprzejmości Polish Outdoor Group,</w:t>
      </w:r>
      <w:r>
        <w:rPr>
          <w:rFonts w:ascii="calibri" w:hAnsi="calibri" w:eastAsia="calibri" w:cs="calibri"/>
          <w:sz w:val="24"/>
          <w:szCs w:val="24"/>
        </w:rPr>
        <w:t xml:space="preserve"> wynika, że ponad 30% konsumentów, dokonując wyborów zakupowych, b</w:t>
      </w:r>
      <w:r>
        <w:rPr>
          <w:rFonts w:ascii="calibri" w:hAnsi="calibri" w:eastAsia="calibri" w:cs="calibri"/>
          <w:sz w:val="24"/>
          <w:szCs w:val="24"/>
        </w:rPr>
        <w:t xml:space="preserve">ierze pod uwagę to, czy </w:t>
      </w:r>
      <w:r>
        <w:rPr>
          <w:rFonts w:ascii="calibri" w:hAnsi="calibri" w:eastAsia="calibri" w:cs="calibri"/>
          <w:sz w:val="24"/>
          <w:szCs w:val="24"/>
        </w:rPr>
        <w:t xml:space="preserve">producent </w:t>
      </w:r>
      <w:r>
        <w:rPr>
          <w:rFonts w:ascii="calibri" w:hAnsi="calibri" w:eastAsia="calibri" w:cs="calibri"/>
          <w:sz w:val="24"/>
          <w:szCs w:val="24"/>
        </w:rPr>
        <w:t xml:space="preserve">jest proklimatyczny, a</w:t>
      </w:r>
      <w:r>
        <w:rPr>
          <w:rFonts w:ascii="calibri" w:hAnsi="calibri" w:eastAsia="calibri" w:cs="calibri"/>
          <w:sz w:val="24"/>
          <w:szCs w:val="24"/>
        </w:rPr>
        <w:t xml:space="preserve"> ponad 40%</w:t>
      </w:r>
      <w:r>
        <w:rPr>
          <w:rFonts w:ascii="calibri" w:hAnsi="calibri" w:eastAsia="calibri" w:cs="calibri"/>
          <w:sz w:val="24"/>
          <w:szCs w:val="24"/>
        </w:rPr>
        <w:t xml:space="preserve">, czy przestrzega zasad etycznej produkcji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Zgodnie z tymi założeniami powstają wielofunkcyjne ubrania marki Royal Robbins, stworzone z myślą o miłośnikach aktywności fizycznej, ceniących ponadczasowy desigin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wygodę</w:t>
      </w:r>
      <w:r>
        <w:rPr>
          <w:rFonts w:ascii="calibri" w:hAnsi="calibri" w:eastAsia="calibri" w:cs="calibri"/>
          <w:sz w:val="24"/>
          <w:szCs w:val="24"/>
        </w:rPr>
        <w:t xml:space="preserve"> – mówi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jedna aktywność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Polek uprawia więcej niż jeden rodzaj aktywności na świeżym powietrzu, natomiast tylko 4,7% przyznaje, że w ogóle nie spędza czasu w ten sposób. Pod tym kątem Polki nie różnią się znacznie od przedstawicielek płci pięknej z innych europejskich krajów. Polki są nawet bardziej aktywne od Bułgarek, 6,4% tych ostatnich nie uprawia żadnej aktywności na łonie natury.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Według badań, które przeprowadziliśmy wynika, że Węgierk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Słowenki czy Bułgarki podobnie jak Polki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uwielbiają spacery w otoczeniu natury. Aż 72% kobiet w Słowenii deklaruje regularne uprawianie turystyki pieszej, a ponad połowa ankietowanych jeździ na rowerze. Na Węgrzech 78% </w:t>
      </w:r>
      <w:r>
        <w:rPr>
          <w:rFonts w:ascii="calibri" w:hAnsi="calibri" w:eastAsia="calibri" w:cs="calibri"/>
          <w:sz w:val="24"/>
          <w:szCs w:val="24"/>
        </w:rPr>
        <w:t xml:space="preserve">kobiet często </w:t>
      </w:r>
      <w:r>
        <w:rPr>
          <w:rFonts w:ascii="calibri" w:hAnsi="calibri" w:eastAsia="calibri" w:cs="calibri"/>
          <w:sz w:val="24"/>
          <w:szCs w:val="24"/>
        </w:rPr>
        <w:t xml:space="preserve">spaceruje na łonie natury</w:t>
      </w:r>
      <w:r>
        <w:rPr>
          <w:rFonts w:ascii="calibri" w:hAnsi="calibri" w:eastAsia="calibri" w:cs="calibri"/>
          <w:sz w:val="24"/>
          <w:szCs w:val="24"/>
        </w:rPr>
        <w:t xml:space="preserve">, najchętniej w lesie lub wokół zbiorników wodnych. Podobnie w Bułgarii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78% kobiet uprawia aktywność na świeżym powietrzu przynajmniej raz w miesiącu, z czego aż 75% preferuje całodniowe wędrówki </w:t>
      </w:r>
      <w:r>
        <w:rPr>
          <w:rFonts w:ascii="calibri" w:hAnsi="calibri" w:eastAsia="calibri" w:cs="calibri"/>
          <w:sz w:val="24"/>
          <w:szCs w:val="24"/>
        </w:rPr>
        <w:t xml:space="preserve">– mówi Sanela Krisat Deputy Chief Operating Officer – Head of Marketing Fenix Outdoor Emerging Markets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respondentek największą popularność mają spacery oraz piesze wycieczki w różnego rodzaju otoczeniu – 78,2% deklaruje, że spaceruje na łonie natury, 65,8% wybiera spacery miejskie, 56,1% spaceruje w mieście, zaś 35,9% w górach. Dużym zainteresowaniem cieszy się również bieganie – tę formę aktywności fizycznej uprawia 35,3% badanych. – </w:t>
      </w:r>
      <w:r>
        <w:rPr>
          <w:rFonts w:ascii="calibri" w:hAnsi="calibri" w:eastAsia="calibri" w:cs="calibri"/>
          <w:sz w:val="24"/>
          <w:szCs w:val="24"/>
        </w:rPr>
        <w:t xml:space="preserve">Sposoby spędzania czasu na świeżym powietrzu mają odzwierciedlenie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</w:rPr>
        <w:t xml:space="preserve">deklarowanej zawartości koszyka. Polki doceniają ubrania sportowe dobrej jakości, które mogą wykorzystać podczas uprawiania więcej niż jednego rodzaju aktywności fizycznej. Dlatego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coraz większą</w:t>
      </w:r>
      <w:r>
        <w:rPr>
          <w:rFonts w:ascii="calibri" w:hAnsi="calibri" w:eastAsia="calibri" w:cs="calibri"/>
          <w:sz w:val="24"/>
          <w:szCs w:val="24"/>
        </w:rPr>
        <w:t xml:space="preserve"> popularnoś</w:t>
      </w:r>
      <w:r>
        <w:rPr>
          <w:rFonts w:ascii="calibri" w:hAnsi="calibri" w:eastAsia="calibri" w:cs="calibri"/>
          <w:sz w:val="24"/>
          <w:szCs w:val="24"/>
        </w:rPr>
        <w:t xml:space="preserve">cią cieszą się</w:t>
      </w:r>
      <w:r>
        <w:rPr>
          <w:rFonts w:ascii="calibri" w:hAnsi="calibri" w:eastAsia="calibri" w:cs="calibri"/>
          <w:sz w:val="24"/>
          <w:szCs w:val="24"/>
        </w:rPr>
        <w:t xml:space="preserve"> produkty, </w:t>
      </w:r>
      <w:r>
        <w:rPr>
          <w:rFonts w:ascii="calibri" w:hAnsi="calibri" w:eastAsia="calibri" w:cs="calibri"/>
          <w:sz w:val="24"/>
          <w:szCs w:val="24"/>
        </w:rPr>
        <w:t xml:space="preserve">wielofunkcyjne, </w:t>
      </w:r>
      <w:r>
        <w:rPr>
          <w:rFonts w:ascii="calibri" w:hAnsi="calibri" w:eastAsia="calibri" w:cs="calibri"/>
          <w:sz w:val="24"/>
          <w:szCs w:val="24"/>
        </w:rPr>
        <w:t xml:space="preserve">które można założyć zarówno podczas trekkingu w górach, </w:t>
      </w:r>
      <w:r>
        <w:rPr>
          <w:rFonts w:ascii="calibri" w:hAnsi="calibri" w:eastAsia="calibri" w:cs="calibri"/>
          <w:sz w:val="24"/>
          <w:szCs w:val="24"/>
        </w:rPr>
        <w:t xml:space="preserve">jak i spaceru po mieście. </w:t>
      </w:r>
      <w:r>
        <w:rPr>
          <w:rFonts w:ascii="calibri" w:hAnsi="calibri" w:eastAsia="calibri" w:cs="calibri"/>
          <w:sz w:val="24"/>
          <w:szCs w:val="24"/>
        </w:rPr>
        <w:t xml:space="preserve">W kolek</w:t>
      </w:r>
      <w:r>
        <w:rPr>
          <w:rFonts w:ascii="calibri" w:hAnsi="calibri" w:eastAsia="calibri" w:cs="calibri"/>
          <w:sz w:val="24"/>
          <w:szCs w:val="24"/>
        </w:rPr>
        <w:t xml:space="preserve">cji Royal Robbins znaleźć można</w:t>
      </w:r>
      <w:r>
        <w:rPr>
          <w:rFonts w:ascii="calibri" w:hAnsi="calibri" w:eastAsia="calibri" w:cs="calibri"/>
          <w:sz w:val="24"/>
          <w:szCs w:val="24"/>
        </w:rPr>
        <w:t xml:space="preserve"> casualowe bluzy i spodnie, funkcjonalne koszule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czy stylowe sukienki</w:t>
      </w:r>
      <w:r>
        <w:rPr>
          <w:rFonts w:ascii="calibri" w:hAnsi="calibri" w:eastAsia="calibri" w:cs="calibri"/>
          <w:sz w:val="24"/>
          <w:szCs w:val="24"/>
        </w:rPr>
        <w:t xml:space="preserve"> stworzone z materiałów do tej pory zarezerwowanych dla odzieży typowo outdoorowej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Ubrania w</w:t>
      </w:r>
      <w:r>
        <w:rPr>
          <w:rFonts w:ascii="calibri" w:hAnsi="calibri" w:eastAsia="calibri" w:cs="calibri"/>
          <w:sz w:val="24"/>
          <w:szCs w:val="24"/>
        </w:rPr>
        <w:t xml:space="preserve">yprodukowane z poszanowaniem </w:t>
      </w:r>
      <w:r>
        <w:rPr>
          <w:rFonts w:ascii="calibri" w:hAnsi="calibri" w:eastAsia="calibri" w:cs="calibri"/>
          <w:sz w:val="24"/>
          <w:szCs w:val="24"/>
        </w:rPr>
        <w:t xml:space="preserve">środowiska naturalnego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ale także posiadające wiele praktycznych funkcji </w:t>
      </w:r>
      <w:r>
        <w:rPr>
          <w:rFonts w:ascii="calibri" w:hAnsi="calibri" w:eastAsia="calibri" w:cs="calibri"/>
          <w:sz w:val="24"/>
          <w:szCs w:val="24"/>
        </w:rPr>
        <w:t xml:space="preserve">są więc na przykład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oddychające, odprowadzające po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, nieplamiące czy odporn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 zagniecenia, wszystkie te właściwości doskonale</w:t>
      </w:r>
      <w:r>
        <w:rPr>
          <w:rFonts w:ascii="calibri" w:hAnsi="calibri" w:eastAsia="calibri" w:cs="calibri"/>
          <w:sz w:val="24"/>
          <w:szCs w:val="24"/>
        </w:rPr>
        <w:t xml:space="preserve"> sprawdz</w:t>
      </w:r>
      <w:r>
        <w:rPr>
          <w:rFonts w:ascii="calibri" w:hAnsi="calibri" w:eastAsia="calibri" w:cs="calibri"/>
          <w:sz w:val="24"/>
          <w:szCs w:val="24"/>
        </w:rPr>
        <w:t xml:space="preserve">ają </w:t>
      </w:r>
      <w:r>
        <w:rPr>
          <w:rFonts w:ascii="calibri" w:hAnsi="calibri" w:eastAsia="calibri" w:cs="calibri"/>
          <w:sz w:val="24"/>
          <w:szCs w:val="24"/>
        </w:rPr>
        <w:t xml:space="preserve">się na szlaku, </w:t>
      </w:r>
      <w:r>
        <w:rPr>
          <w:rFonts w:ascii="calibri" w:hAnsi="calibri" w:eastAsia="calibri" w:cs="calibri"/>
          <w:sz w:val="24"/>
          <w:szCs w:val="24"/>
        </w:rPr>
        <w:t xml:space="preserve">jak i w miejskich realiach, </w:t>
      </w:r>
      <w:r>
        <w:rPr>
          <w:rFonts w:ascii="calibri" w:hAnsi="calibri" w:eastAsia="calibri" w:cs="calibri"/>
          <w:sz w:val="24"/>
          <w:szCs w:val="24"/>
        </w:rPr>
        <w:t xml:space="preserve">a nawet w</w:t>
      </w:r>
      <w:r>
        <w:rPr>
          <w:rFonts w:ascii="calibri" w:hAnsi="calibri" w:eastAsia="calibri" w:cs="calibri"/>
          <w:sz w:val="24"/>
          <w:szCs w:val="24"/>
        </w:rPr>
        <w:t xml:space="preserve"> pracy</w:t>
      </w:r>
      <w:r>
        <w:rPr>
          <w:rFonts w:ascii="calibri" w:hAnsi="calibri" w:eastAsia="calibri" w:cs="calibri"/>
          <w:sz w:val="24"/>
          <w:szCs w:val="24"/>
        </w:rPr>
        <w:t xml:space="preserve">” – wyjaśnia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Mniejszy odsetek respondentek wybiera sporty wymagające zakupu specjalistycznego sprzętu – kolarstwo szosowe lub górskie uprawia 13,3%, sporty zimowe, takie jak narciarstwo lub snowboard, 7,9%. Swoje entuzjastki mają również wyjazdy skiturowe (4,5%) oraz wspinaczka górska (2,4%).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zbawiennym (natychmiastowym i długotrwałym) wpływie aktywności fizycznej na zdrowie wiadomo nie od dziś. Jak pokazują wyniki badań opublikowane przed Centers for Disease Control and Prevention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przyczynia się ona do poprawy kondycji mózgu i zdolności wykonywania codziennych czynności, pomaga kontrolować wagę, zmiejsza ryzyko chorób, wzmacnia kości i mięśnie. U dorosłych może skutkować zmniejszeniem uczucia krótkotrwałego niepokoju, zmniejszyć ryzyko depresji i lęku oraz pomóc lepiej spać. Już 150 minut aktywności fizycznej tygodniowo może zmiejszyć także ryzyko wystąpienia chorób serca i udaru, zachorowania na cukrzycę typu 2 i zespół metaboliczny oraz nowotworów. Regularne ćwiczenia pomagają też obniżyć ciśnienie krwi i poziom cholesterolu.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Polki </w:t>
      </w:r>
      <w:r>
        <w:rPr>
          <w:rFonts w:ascii="calibri" w:hAnsi="calibri" w:eastAsia="calibri" w:cs="calibri"/>
          <w:sz w:val="24"/>
          <w:szCs w:val="24"/>
        </w:rPr>
        <w:t xml:space="preserve">są świadome pozytywnego wpływu aktywności fizycznej na zdro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 i go doceniają,</w:t>
      </w:r>
      <w:r>
        <w:rPr>
          <w:rFonts w:ascii="calibri" w:hAnsi="calibri" w:eastAsia="calibri" w:cs="calibri"/>
          <w:sz w:val="24"/>
          <w:szCs w:val="24"/>
        </w:rPr>
        <w:t xml:space="preserve"> co doskonale obrazują wyniki badania dotyczące motywacji respondentek do uprawiania sportu na świeżym powietrzu.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 również, że wśród osób, które zadeklarowały, że nie uprawiają akt</w:t>
      </w:r>
      <w:r>
        <w:rPr>
          <w:rFonts w:ascii="calibri" w:hAnsi="calibri" w:eastAsia="calibri" w:cs="calibri"/>
          <w:sz w:val="24"/>
          <w:szCs w:val="24"/>
        </w:rPr>
        <w:t xml:space="preserve">yw</w:t>
      </w:r>
      <w:r>
        <w:rPr>
          <w:rFonts w:ascii="calibri" w:hAnsi="calibri" w:eastAsia="calibri" w:cs="calibri"/>
          <w:sz w:val="24"/>
          <w:szCs w:val="24"/>
        </w:rPr>
        <w:t xml:space="preserve">ności na świeżym powietrzu, najczęśniej wskazywaną przyczyną są przeciwwskazania wynikające ze stanu zdrowia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dodaje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60,7% ankietowanych deklaruje, że poświęca czas wolny na aktywność na świeżym powietrzu ze względu na zdrowie, 50,1% robi to dla odprężenia oraz zmiejszenia poziomu stresu, zaś dla 43,8% ankietowanych istotna jest możliwość kontaktu z naturą. Respondentki zauważają również wpływ aktywności na wygląd ciała i kondycję fizyczną – 36% chce wzmocnić swoją kondycję, zaś 18,7% schudnąć. Spora część badanych uznaje tę formę za dobry sposób na spędzenie czasu z rodziną – 25,2%, zaś dla niektórych motywacją jest pupil – 13,1%, te ostatnie spędzają aktywnie czas na świeżym powietrzu z uwagi na spacery, np. z psem. Zdaniem 5,9% osób jest to dobry sposób na poznanie nowych ludzi. Co 4 ankietowana (25,9%) rozkoszuje się aktywnością fizyczną samą w sobie.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i obuwie to podstawa – w przystępnej cenie i dobrej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inwestują w dobrej jakości sprzęt sportowy, a także w odzież i obuwie, które mogą wykorzystać w każdych warunkach – jedynie 13,5% respondentek przyznało, że nigdy nie zakupiło żadnego sprzętu, odzieży czy obuwia do aktywności w plenerze. – „</w:t>
      </w:r>
      <w:r>
        <w:rPr>
          <w:rFonts w:ascii="calibri" w:hAnsi="calibri" w:eastAsia="calibri" w:cs="calibri"/>
          <w:sz w:val="24"/>
          <w:szCs w:val="24"/>
        </w:rPr>
        <w:t xml:space="preserve">To pokazuje</w:t>
      </w:r>
      <w:r>
        <w:rPr>
          <w:rFonts w:ascii="calibri" w:hAnsi="calibri" w:eastAsia="calibri" w:cs="calibri"/>
          <w:sz w:val="24"/>
          <w:szCs w:val="24"/>
        </w:rPr>
        <w:t xml:space="preserve">, że Polki zdają sobie sprawę z </w:t>
      </w:r>
      <w:r>
        <w:rPr>
          <w:rFonts w:ascii="calibri" w:hAnsi="calibri" w:eastAsia="calibri" w:cs="calibri"/>
          <w:sz w:val="24"/>
          <w:szCs w:val="24"/>
        </w:rPr>
        <w:t xml:space="preserve">tego, że odpowiedni </w:t>
      </w:r>
      <w:r>
        <w:rPr>
          <w:rFonts w:ascii="calibri" w:hAnsi="calibri" w:eastAsia="calibri" w:cs="calibri"/>
          <w:sz w:val="24"/>
          <w:szCs w:val="24"/>
        </w:rPr>
        <w:t xml:space="preserve">strój i wyposażenie</w:t>
      </w:r>
      <w:r>
        <w:rPr>
          <w:rFonts w:ascii="calibri" w:hAnsi="calibri" w:eastAsia="calibri" w:cs="calibri"/>
          <w:sz w:val="24"/>
          <w:szCs w:val="24"/>
        </w:rPr>
        <w:t xml:space="preserve"> wpływa na</w:t>
      </w:r>
      <w:r>
        <w:rPr>
          <w:rFonts w:ascii="calibri" w:hAnsi="calibri" w:eastAsia="calibri" w:cs="calibri"/>
          <w:sz w:val="24"/>
          <w:szCs w:val="24"/>
        </w:rPr>
        <w:t xml:space="preserve"> komfort i</w:t>
      </w:r>
      <w:r>
        <w:rPr>
          <w:rFonts w:ascii="calibri" w:hAnsi="calibri" w:eastAsia="calibri" w:cs="calibri"/>
          <w:sz w:val="24"/>
          <w:szCs w:val="24"/>
        </w:rPr>
        <w:t xml:space="preserve"> poziom bezpieczeństwa na szlaku – czy to górskim czy miejskim. Warto zainwestować np. w ubrania, </w:t>
      </w:r>
      <w:r>
        <w:rPr>
          <w:rFonts w:ascii="calibri" w:hAnsi="calibri" w:eastAsia="calibri" w:cs="calibri"/>
          <w:sz w:val="24"/>
          <w:szCs w:val="24"/>
        </w:rPr>
        <w:t xml:space="preserve">chroniące przed </w:t>
      </w:r>
      <w:r>
        <w:rPr>
          <w:rFonts w:ascii="calibri" w:hAnsi="calibri" w:eastAsia="calibri" w:cs="calibri"/>
          <w:sz w:val="24"/>
          <w:szCs w:val="24"/>
        </w:rPr>
        <w:t xml:space="preserve">kleszczami czy </w:t>
      </w:r>
      <w:r>
        <w:rPr>
          <w:rFonts w:ascii="calibri" w:hAnsi="calibri" w:eastAsia="calibri" w:cs="calibri"/>
          <w:sz w:val="24"/>
          <w:szCs w:val="24"/>
        </w:rPr>
        <w:t xml:space="preserve">komarami</w:t>
      </w:r>
      <w:r>
        <w:rPr>
          <w:rFonts w:ascii="calibri" w:hAnsi="calibri" w:eastAsia="calibri" w:cs="calibri"/>
          <w:sz w:val="24"/>
          <w:szCs w:val="24"/>
        </w:rPr>
        <w:t xml:space="preserve">, czyhającymi na nas w zasadzie wszędzie.</w:t>
      </w:r>
      <w:r>
        <w:rPr>
          <w:rFonts w:ascii="calibri" w:hAnsi="calibri" w:eastAsia="calibri" w:cs="calibri"/>
          <w:sz w:val="24"/>
          <w:szCs w:val="24"/>
        </w:rPr>
        <w:t xml:space="preserve"> W portfolio Royal Robbins znaleźć można </w:t>
      </w:r>
      <w:r>
        <w:rPr>
          <w:rFonts w:ascii="calibri" w:hAnsi="calibri" w:eastAsia="calibri" w:cs="calibri"/>
          <w:sz w:val="24"/>
          <w:szCs w:val="24"/>
        </w:rPr>
        <w:t xml:space="preserve">serię Bug Burrier </w:t>
      </w:r>
      <w:r>
        <w:rPr>
          <w:rFonts w:ascii="calibri" w:hAnsi="calibri" w:eastAsia="calibri" w:cs="calibri"/>
          <w:sz w:val="24"/>
          <w:szCs w:val="24"/>
        </w:rPr>
        <w:t xml:space="preserve">stworzoną z wykorzystaniem technologii Insect Shield, opierającej się na zastosowaniu odstraszającej owady permetryny, którą umieszcza się pomiędzy włóknami tkaniny. </w:t>
      </w:r>
      <w:r>
        <w:rPr>
          <w:rFonts w:ascii="calibri" w:hAnsi="calibri" w:eastAsia="calibri" w:cs="calibri"/>
          <w:sz w:val="24"/>
          <w:szCs w:val="24"/>
        </w:rPr>
        <w:t xml:space="preserve">Wed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 Amerykańskiej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gencji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chrony </w:t>
      </w:r>
      <w:r>
        <w:rPr>
          <w:rFonts w:ascii="calibri" w:hAnsi="calibri" w:eastAsia="calibri" w:cs="calibri"/>
          <w:sz w:val="24"/>
          <w:szCs w:val="24"/>
        </w:rPr>
        <w:t xml:space="preserve">Środowiska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zapewnia bezzapachową ochronę, jest bezpieczny dla dzieci i dorosłych,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neutralny dla środowiska</w:t>
      </w:r>
      <w:r>
        <w:rPr>
          <w:rFonts w:ascii="calibri" w:hAnsi="calibri" w:eastAsia="calibri" w:cs="calibri"/>
          <w:sz w:val="24"/>
          <w:szCs w:val="24"/>
        </w:rPr>
        <w:t xml:space="preserve"> i co więcej zachowuje swoje właściwości nawet do 70 prań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tłumaczy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produkty podstawowe, takie jak odzież i obuwie. 71,5% deklaruje zakup kurtek, bluz, koszulek czy bielizny sportowej lub outdoorowej, zaś 56,1% zaopatrzyło się w specjalistyczne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(trekingowe, turystyczne lub do biegania). Sporą popularnością cieszą się także plecaki (uniwersalne, turystyczne lub trekkingowe) – zakupiło je 43,8% respondentek. Sprzęt biwakowy okazał się istotny dla co 4 konsumentki (24,6%).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zakupową Polki biorą pod uwagę nie tylko przystępną cenę (60,7%), ale także wysoką jakość produktu (43,6%), materiał, z którego został wykonany (42,4%) oraz właściwości techniczne (25,1%). Co 5 respondentka (21,6%) wybiera odzież i obuwie marki, do której ma zaufanie. Istotny jest również modny fason (17,7%) oraz fakt, że producent to firma znana i ceniona (14%). Dla ankietowanych ważna jest także opinia innych konsumentek o produkcie (10,3%).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miłości do natury i wysokiej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Wygodne, stylowe, stworzone w zgodznie z naturą ubrania – w latach 60. XX wieku te założenia brzmiały dość odważnie – a jednak – zostały zrealizowane. Odwaga, upór i troska o środowisko pozwoliły wspinaczom Royalowi i Liz Robbins, stworzyć markę innowacyjną oraz – jak się wkrótce okazało – ponadczasową. Marka Royal Robbins jest prekursorem w aspakcie tworzenia odzieży z poszanowaniem natury – do dziś inspiruje i motywuje innych producentów do wdrażania proekologicznych rozwiązań. – „</w:t>
      </w:r>
      <w:r>
        <w:rPr>
          <w:rFonts w:ascii="calibri" w:hAnsi="calibri" w:eastAsia="calibri" w:cs="calibri"/>
          <w:sz w:val="24"/>
          <w:szCs w:val="24"/>
        </w:rPr>
        <w:t xml:space="preserve">Wyniki badania pokazują, że Polki są coraz bardziej świadome nie tylko, jeśli chodzi o pozytywny wpływ aktywności fizycznej na świeżym powietrzu na kondycję fizyczną i psychiczną organizmu, ale także oddziaływanie przemysłu odzieżowego i obuwnicznego na stan środowiska, dlatego coraz częściej sięgają po produkty dobrej jakości, tworzone z poszanowaniem natury, których mogą używać przez wiele lat</w:t>
      </w:r>
      <w:r>
        <w:rPr>
          <w:rFonts w:ascii="calibri" w:hAnsi="calibri" w:eastAsia="calibri" w:cs="calibri"/>
          <w:sz w:val="24"/>
          <w:szCs w:val="24"/>
        </w:rPr>
        <w:t xml:space="preserve">. Takie właśnie są ubrania Royal Robbins, to ponadczasowa odpowiedź na potrzeby współczesnych Polek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podsumowuje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stosowane w procesie produkcji, a także wysokiej jakości materiały, z których powstaje odzież są gwarancją trwałości i wszechstronności – Royal Robbins to ubrania na lata, które można wykorzystać zarówno podczas uwielbianego spaceru na świeżym powietrzu, jak i jazdy na rowerze po miejskich ścieżkach.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anna.wroblewska@projekt77.pl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</w:t>
      </w:r>
      <w:r>
        <w:rPr>
          <w:rFonts w:ascii="calibri" w:hAnsi="calibri" w:eastAsia="calibri" w:cs="calibri"/>
          <w:sz w:val="24"/>
          <w:szCs w:val="24"/>
        </w:rPr>
        <w:t xml:space="preserve">Aktywność w plenerze oczami Polek</w:t>
      </w:r>
      <w:r>
        <w:rPr>
          <w:rFonts w:ascii="calibri" w:hAnsi="calibri" w:eastAsia="calibri" w:cs="calibri"/>
          <w:sz w:val="24"/>
          <w:szCs w:val="24"/>
        </w:rPr>
        <w:t xml:space="preserve"> zostało przeprowadzone w dniach 6-12 lipca 2022 na reprezentatywnej próbie 1000 Polek powyżej 18. r.ż. w formie wywiadów online (CAWI). Badanie wykonał dom badawczy SW Research na zlecenie marki Royal Robbins.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Consumer Insights Report 01/2022 by ISPO Collaborators Club, s.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Benefits of Physical Activity, https://www.cdc.gov/physicalactivity/basics/pa-health/index.htm#prevent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2703f2ce748c21a3a27ed174006ce6e8&amp;id=198435&amp;typ=epr" TargetMode="External"/><Relationship Id="rId8" Type="http://schemas.openxmlformats.org/officeDocument/2006/relationships/hyperlink" Target="http://agencjaprojekt77.biuroprasowe.pl/word/?hash=2703f2ce748c21a3a27ed174006ce6e8&amp;id=198435&amp;typ=epr#note-2" TargetMode="External"/><Relationship Id="rId9" Type="http://schemas.openxmlformats.org/officeDocument/2006/relationships/hyperlink" Target="http://agencjaprojekt77.biuroprasowe.pl/word/?hash=2703f2ce748c21a3a27ed174006ce6e8&amp;id=198435&amp;typ=epr#note-3" TargetMode="External"/><Relationship Id="rId10" Type="http://schemas.openxmlformats.org/officeDocument/2006/relationships/hyperlink" Target="http://www.royalrobbins.com" TargetMode="External"/><Relationship Id="rId11" Type="http://schemas.openxmlformats.org/officeDocument/2006/relationships/hyperlink" Target="http://agencjaprojekt77.biuroprasowe.pl/word/?hash=2703f2ce748c21a3a27ed174006ce6e8&amp;id=198435&amp;typ=eprmailto:anna.wroblewska@projekt77.pl" TargetMode="External"/><Relationship Id="rId12" Type="http://schemas.openxmlformats.org/officeDocument/2006/relationships/hyperlink" Target="http://agencjaprojekt77.biuroprasowe.pl/word/?hash=2703f2ce748c21a3a27ed174006ce6e8&amp;id=198435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2025-12-19T20:56:57+01:00</dcterms:created>
  <dcterms:modified xsi:type="dcterms:W3CDTF">2025-12-19T20:56:57+01:00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