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WEDŁUG NAJNOWSZYCH BADAŃ POLKI UWIELBIAJĄ AKTYWNOŚĆ W PLENERZE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Spacery w otoczeniu natury są ulubioną formą aktywności na świeżym powietrzu dla 78% ankietowanych Polek, zaś dobrze dobrany strój jest istotny dla 64% – wynika z badania Aktywność w plenerze oczami Polek1 przeprowadzonego przez SW Research na zlecenie marki Royal Robbins, producenta komfortowej odzieży outdoorowej. Wybierając ubrania i obuwie do aktywności w terenie, Polki biorą pod uwagę nie tylko cenę, ale także ekologiczne podejście do ich produkcji. Znaczenie ma także jakość produktów oraz materiał, z którego zostały wykonane.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</w:rPr>
        <w:t xml:space="preserve">Z </w:t>
      </w: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</w:rPr>
        <w:t xml:space="preserve">Consumer Insights Report by ISPO </w:t>
      </w:r>
      <w:r>
        <w:rPr>
          <w:rFonts w:ascii="calibri" w:hAnsi="calibri" w:eastAsia="calibri" w:cs="calibri"/>
          <w:sz w:val="24"/>
          <w:szCs w:val="24"/>
        </w:rPr>
        <w:t xml:space="preserve">Collaborators</w:t>
      </w:r>
      <w:r>
        <w:rPr>
          <w:rFonts w:ascii="calibri" w:hAnsi="calibri" w:eastAsia="calibri" w:cs="calibri"/>
          <w:sz w:val="24"/>
          <w:szCs w:val="24"/>
        </w:rPr>
        <w:t xml:space="preserve"> Club</w:t>
      </w:r>
      <w:r>
        <w:rPr>
          <w:rFonts w:ascii="calibri" w:hAnsi="calibri" w:eastAsia="calibri" w:cs="calibri"/>
          <w:sz w:val="24"/>
          <w:szCs w:val="24"/>
        </w:rPr>
        <w:t xml:space="preserve">”</w:t>
      </w:r>
      <w:r>
        <w:rPr>
          <w:rFonts w:ascii="calibri" w:hAnsi="calibri" w:eastAsia="calibri" w:cs="calibri"/>
          <w:sz w:val="24"/>
          <w:szCs w:val="24"/>
        </w:rPr>
        <w:t xml:space="preserve">, z którym mieliśmy okazję zapoznać się dzięki uprzejmości Polish Outdoor Group,</w:t>
      </w:r>
      <w:r>
        <w:rPr>
          <w:rFonts w:ascii="calibri" w:hAnsi="calibri" w:eastAsia="calibri" w:cs="calibri"/>
          <w:sz w:val="24"/>
          <w:szCs w:val="24"/>
        </w:rPr>
        <w:t xml:space="preserve"> wynika, że ponad 30% konsumentów, dokonując wyborów zakupowych, b</w:t>
      </w:r>
      <w:r>
        <w:rPr>
          <w:rFonts w:ascii="calibri" w:hAnsi="calibri" w:eastAsia="calibri" w:cs="calibri"/>
          <w:sz w:val="24"/>
          <w:szCs w:val="24"/>
        </w:rPr>
        <w:t xml:space="preserve">ierze pod uwagę to, czy </w:t>
      </w:r>
      <w:r>
        <w:rPr>
          <w:rFonts w:ascii="calibri" w:hAnsi="calibri" w:eastAsia="calibri" w:cs="calibri"/>
          <w:sz w:val="24"/>
          <w:szCs w:val="24"/>
        </w:rPr>
        <w:t xml:space="preserve">producent </w:t>
      </w:r>
      <w:r>
        <w:rPr>
          <w:rFonts w:ascii="calibri" w:hAnsi="calibri" w:eastAsia="calibri" w:cs="calibri"/>
          <w:sz w:val="24"/>
          <w:szCs w:val="24"/>
        </w:rPr>
        <w:t xml:space="preserve">jest proklimatyczny, a</w:t>
      </w:r>
      <w:r>
        <w:rPr>
          <w:rFonts w:ascii="calibri" w:hAnsi="calibri" w:eastAsia="calibri" w:cs="calibri"/>
          <w:sz w:val="24"/>
          <w:szCs w:val="24"/>
        </w:rPr>
        <w:t xml:space="preserve"> ponad 40%</w:t>
      </w:r>
      <w:r>
        <w:rPr>
          <w:rFonts w:ascii="calibri" w:hAnsi="calibri" w:eastAsia="calibri" w:cs="calibri"/>
          <w:sz w:val="24"/>
          <w:szCs w:val="24"/>
        </w:rPr>
        <w:t xml:space="preserve">, czy przestrzega zasad etycznej produkcji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2</w:t>
        </w:r>
      </w:hyperlink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</w:rPr>
        <w:t xml:space="preserve">Zgodnie z tymi założeniami powstają wielofunkcyjne ubrania marki Royal Robbins, stworzone z myślą o miłośnikach aktywności fizycznej, ceniących ponadczasowy desigin i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wygodę</w:t>
      </w:r>
      <w:r>
        <w:rPr>
          <w:rFonts w:ascii="calibri" w:hAnsi="calibri" w:eastAsia="calibri" w:cs="calibri"/>
          <w:sz w:val="24"/>
          <w:szCs w:val="24"/>
        </w:rPr>
        <w:t xml:space="preserve"> – mówi Dorota Grzechowiak, przedstawiciel marki Royal Robbins w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Więcej niż jedna aktywność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Większość ankietowanych Polek uprawia więcej niż jeden rodzaj aktywności na świeżym powietrzu, natomiast tylko 4,7% przyznaje, że w ogóle nie spędza czasu w ten sposób. Pod tym kątem Polki nie różnią się znacznie od przedstawicielek płci pięknej z innych europejskich krajów. Polki są nawet bardziej aktywne od Bułgarek, 6,4% tych ostatnich nie uprawia żadnej aktywności na łonie natury. </w:t>
      </w:r>
      <w:r>
        <w:rPr>
          <w:rFonts w:ascii="calibri" w:hAnsi="calibri" w:eastAsia="calibri" w:cs="calibri"/>
          <w:sz w:val="24"/>
          <w:szCs w:val="24"/>
        </w:rPr>
        <w:t xml:space="preserve">–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Według badań, które przeprowadziliśmy wynika, że Węgierk</w:t>
      </w:r>
      <w:r>
        <w:rPr>
          <w:rFonts w:ascii="calibri" w:hAnsi="calibri" w:eastAsia="calibri" w:cs="calibri"/>
          <w:sz w:val="24"/>
          <w:szCs w:val="24"/>
        </w:rPr>
        <w:t xml:space="preserve">i</w:t>
      </w:r>
      <w:r>
        <w:rPr>
          <w:rFonts w:ascii="calibri" w:hAnsi="calibri" w:eastAsia="calibri" w:cs="calibri"/>
          <w:sz w:val="24"/>
          <w:szCs w:val="24"/>
        </w:rPr>
        <w:t xml:space="preserve">, Słowenki czy Bułgarki podobnie jak Polki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uwielbiają spacery w otoczeniu natury. Aż 72% kobiet w Słowenii deklaruje regularne uprawianie turystyki pieszej, a ponad połowa ankietowanych jeździ na rowerze. Na Węgrzech 78% </w:t>
      </w:r>
      <w:r>
        <w:rPr>
          <w:rFonts w:ascii="calibri" w:hAnsi="calibri" w:eastAsia="calibri" w:cs="calibri"/>
          <w:sz w:val="24"/>
          <w:szCs w:val="24"/>
        </w:rPr>
        <w:t xml:space="preserve">kobiet często </w:t>
      </w:r>
      <w:r>
        <w:rPr>
          <w:rFonts w:ascii="calibri" w:hAnsi="calibri" w:eastAsia="calibri" w:cs="calibri"/>
          <w:sz w:val="24"/>
          <w:szCs w:val="24"/>
        </w:rPr>
        <w:t xml:space="preserve">spaceruje na łonie natury</w:t>
      </w:r>
      <w:r>
        <w:rPr>
          <w:rFonts w:ascii="calibri" w:hAnsi="calibri" w:eastAsia="calibri" w:cs="calibri"/>
          <w:sz w:val="24"/>
          <w:szCs w:val="24"/>
        </w:rPr>
        <w:t xml:space="preserve">, najchętniej w lesie lub wokół zbiorników wodnych. Podobnie w Bułgarii</w:t>
      </w:r>
      <w:r>
        <w:rPr>
          <w:rFonts w:ascii="calibri" w:hAnsi="calibri" w:eastAsia="calibri" w:cs="calibri"/>
          <w:sz w:val="24"/>
          <w:szCs w:val="24"/>
        </w:rPr>
        <w:t xml:space="preserve"> – </w:t>
      </w:r>
      <w:r>
        <w:rPr>
          <w:rFonts w:ascii="calibri" w:hAnsi="calibri" w:eastAsia="calibri" w:cs="calibri"/>
          <w:sz w:val="24"/>
          <w:szCs w:val="24"/>
        </w:rPr>
        <w:t xml:space="preserve">78% kobiet uprawia aktywność na świeżym powietrzu przynajmniej raz w miesiącu, z czego aż 75% preferuje całodniowe wędrówki </w:t>
      </w:r>
      <w:r>
        <w:rPr>
          <w:rFonts w:ascii="calibri" w:hAnsi="calibri" w:eastAsia="calibri" w:cs="calibri"/>
          <w:sz w:val="24"/>
          <w:szCs w:val="24"/>
        </w:rPr>
        <w:t xml:space="preserve">– mówi Sanela Krisat Deputy Chief Operating Officer – Head of Marketing Fenix Outdoor Emerging Markets GmbH.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polskich respondentek największą popularność mają spacery oraz piesze wycieczki w różnego rodzaju otoczeniu – 78,2% deklaruje, że spaceruje na łonie natury, 65,8% wybiera spacery miejskie, 56,1% spaceruje w mieście, zaś 35,9% w górach. Dużym zainteresowaniem cieszy się również bieganie – tę formę aktywności fizycznej uprawia 35,3% badanych. – </w:t>
      </w:r>
      <w:r>
        <w:rPr>
          <w:rFonts w:ascii="calibri" w:hAnsi="calibri" w:eastAsia="calibri" w:cs="calibri"/>
          <w:sz w:val="24"/>
          <w:szCs w:val="24"/>
        </w:rPr>
        <w:t xml:space="preserve">Sposoby spędzania czasu na świeżym powietrzu mają odzwierciedlenie</w:t>
      </w:r>
      <w:r>
        <w:rPr>
          <w:rFonts w:ascii="calibri" w:hAnsi="calibri" w:eastAsia="calibri" w:cs="calibri"/>
          <w:sz w:val="24"/>
          <w:szCs w:val="24"/>
        </w:rPr>
        <w:t xml:space="preserve"> w </w:t>
      </w:r>
      <w:r>
        <w:rPr>
          <w:rFonts w:ascii="calibri" w:hAnsi="calibri" w:eastAsia="calibri" w:cs="calibri"/>
          <w:sz w:val="24"/>
          <w:szCs w:val="24"/>
        </w:rPr>
        <w:t xml:space="preserve">deklarowanej zawartości koszyka. Polki doceniają ubrania sportowe dobrej jakości, które mogą wykorzystać podczas uprawiania więcej niż jednego rodzaju aktywności fizycznej. Dlatego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coraz większą</w:t>
      </w:r>
      <w:r>
        <w:rPr>
          <w:rFonts w:ascii="calibri" w:hAnsi="calibri" w:eastAsia="calibri" w:cs="calibri"/>
          <w:sz w:val="24"/>
          <w:szCs w:val="24"/>
        </w:rPr>
        <w:t xml:space="preserve"> popularnoś</w:t>
      </w:r>
      <w:r>
        <w:rPr>
          <w:rFonts w:ascii="calibri" w:hAnsi="calibri" w:eastAsia="calibri" w:cs="calibri"/>
          <w:sz w:val="24"/>
          <w:szCs w:val="24"/>
        </w:rPr>
        <w:t xml:space="preserve">cią cieszą się</w:t>
      </w:r>
      <w:r>
        <w:rPr>
          <w:rFonts w:ascii="calibri" w:hAnsi="calibri" w:eastAsia="calibri" w:cs="calibri"/>
          <w:sz w:val="24"/>
          <w:szCs w:val="24"/>
        </w:rPr>
        <w:t xml:space="preserve"> produkty, </w:t>
      </w:r>
      <w:r>
        <w:rPr>
          <w:rFonts w:ascii="calibri" w:hAnsi="calibri" w:eastAsia="calibri" w:cs="calibri"/>
          <w:sz w:val="24"/>
          <w:szCs w:val="24"/>
        </w:rPr>
        <w:t xml:space="preserve">wielofunkcyjne, </w:t>
      </w:r>
      <w:r>
        <w:rPr>
          <w:rFonts w:ascii="calibri" w:hAnsi="calibri" w:eastAsia="calibri" w:cs="calibri"/>
          <w:sz w:val="24"/>
          <w:szCs w:val="24"/>
        </w:rPr>
        <w:t xml:space="preserve">które można założyć zarówno podczas trekkingu w górach, </w:t>
      </w:r>
      <w:r>
        <w:rPr>
          <w:rFonts w:ascii="calibri" w:hAnsi="calibri" w:eastAsia="calibri" w:cs="calibri"/>
          <w:sz w:val="24"/>
          <w:szCs w:val="24"/>
        </w:rPr>
        <w:t xml:space="preserve">jak i spaceru po mieście. </w:t>
      </w:r>
      <w:r>
        <w:rPr>
          <w:rFonts w:ascii="calibri" w:hAnsi="calibri" w:eastAsia="calibri" w:cs="calibri"/>
          <w:sz w:val="24"/>
          <w:szCs w:val="24"/>
        </w:rPr>
        <w:t xml:space="preserve">W kolek</w:t>
      </w:r>
      <w:r>
        <w:rPr>
          <w:rFonts w:ascii="calibri" w:hAnsi="calibri" w:eastAsia="calibri" w:cs="calibri"/>
          <w:sz w:val="24"/>
          <w:szCs w:val="24"/>
        </w:rPr>
        <w:t xml:space="preserve">cji Royal Robbins znaleźć można</w:t>
      </w:r>
      <w:r>
        <w:rPr>
          <w:rFonts w:ascii="calibri" w:hAnsi="calibri" w:eastAsia="calibri" w:cs="calibri"/>
          <w:sz w:val="24"/>
          <w:szCs w:val="24"/>
        </w:rPr>
        <w:t xml:space="preserve"> casualowe bluzy i spodnie, funkcjonalne koszule</w:t>
      </w:r>
      <w:r>
        <w:rPr>
          <w:rFonts w:ascii="calibri" w:hAnsi="calibri" w:eastAsia="calibri" w:cs="calibri"/>
          <w:sz w:val="24"/>
          <w:szCs w:val="24"/>
        </w:rPr>
        <w:t xml:space="preserve">,</w:t>
      </w:r>
      <w:r>
        <w:rPr>
          <w:rFonts w:ascii="calibri" w:hAnsi="calibri" w:eastAsia="calibri" w:cs="calibri"/>
          <w:sz w:val="24"/>
          <w:szCs w:val="24"/>
        </w:rPr>
        <w:t xml:space="preserve"> czy stylowe sukienki</w:t>
      </w:r>
      <w:r>
        <w:rPr>
          <w:rFonts w:ascii="calibri" w:hAnsi="calibri" w:eastAsia="calibri" w:cs="calibri"/>
          <w:sz w:val="24"/>
          <w:szCs w:val="24"/>
        </w:rPr>
        <w:t xml:space="preserve"> stworzone z materiałów do tej pory zarezerwowanych dla odzieży typowo outdoorowej</w:t>
      </w:r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</w:rPr>
        <w:t xml:space="preserve">Ubrania w</w:t>
      </w:r>
      <w:r>
        <w:rPr>
          <w:rFonts w:ascii="calibri" w:hAnsi="calibri" w:eastAsia="calibri" w:cs="calibri"/>
          <w:sz w:val="24"/>
          <w:szCs w:val="24"/>
        </w:rPr>
        <w:t xml:space="preserve">yprodukowane z poszanowaniem </w:t>
      </w:r>
      <w:r>
        <w:rPr>
          <w:rFonts w:ascii="calibri" w:hAnsi="calibri" w:eastAsia="calibri" w:cs="calibri"/>
          <w:sz w:val="24"/>
          <w:szCs w:val="24"/>
        </w:rPr>
        <w:t xml:space="preserve">środowiska naturalnego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</w:rPr>
        <w:t xml:space="preserve">ale także posiadające wiele praktycznych funkcji </w:t>
      </w:r>
      <w:r>
        <w:rPr>
          <w:rFonts w:ascii="calibri" w:hAnsi="calibri" w:eastAsia="calibri" w:cs="calibri"/>
          <w:sz w:val="24"/>
          <w:szCs w:val="24"/>
        </w:rPr>
        <w:t xml:space="preserve">są więc na przykład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oddychające, odprowadzające po</w:t>
      </w:r>
      <w:r>
        <w:rPr>
          <w:rFonts w:ascii="calibri" w:hAnsi="calibri" w:eastAsia="calibri" w:cs="calibri"/>
          <w:sz w:val="24"/>
          <w:szCs w:val="24"/>
        </w:rPr>
        <w:t xml:space="preserve">t</w:t>
      </w:r>
      <w:r>
        <w:rPr>
          <w:rFonts w:ascii="calibri" w:hAnsi="calibri" w:eastAsia="calibri" w:cs="calibri"/>
          <w:sz w:val="24"/>
          <w:szCs w:val="24"/>
        </w:rPr>
        <w:t xml:space="preserve">, nieplamiące czy odporn</w:t>
      </w:r>
      <w:r>
        <w:rPr>
          <w:rFonts w:ascii="calibri" w:hAnsi="calibri" w:eastAsia="calibri" w:cs="calibri"/>
          <w:sz w:val="24"/>
          <w:szCs w:val="24"/>
        </w:rPr>
        <w:t xml:space="preserve">e</w:t>
      </w:r>
      <w:r>
        <w:rPr>
          <w:rFonts w:ascii="calibri" w:hAnsi="calibri" w:eastAsia="calibri" w:cs="calibri"/>
          <w:sz w:val="24"/>
          <w:szCs w:val="24"/>
        </w:rPr>
        <w:t xml:space="preserve"> na zagniecenia, wszystkie te właściwości doskonale</w:t>
      </w:r>
      <w:r>
        <w:rPr>
          <w:rFonts w:ascii="calibri" w:hAnsi="calibri" w:eastAsia="calibri" w:cs="calibri"/>
          <w:sz w:val="24"/>
          <w:szCs w:val="24"/>
        </w:rPr>
        <w:t xml:space="preserve"> sprawdz</w:t>
      </w:r>
      <w:r>
        <w:rPr>
          <w:rFonts w:ascii="calibri" w:hAnsi="calibri" w:eastAsia="calibri" w:cs="calibri"/>
          <w:sz w:val="24"/>
          <w:szCs w:val="24"/>
        </w:rPr>
        <w:t xml:space="preserve">ają </w:t>
      </w:r>
      <w:r>
        <w:rPr>
          <w:rFonts w:ascii="calibri" w:hAnsi="calibri" w:eastAsia="calibri" w:cs="calibri"/>
          <w:sz w:val="24"/>
          <w:szCs w:val="24"/>
        </w:rPr>
        <w:t xml:space="preserve">się na szlaku, </w:t>
      </w:r>
      <w:r>
        <w:rPr>
          <w:rFonts w:ascii="calibri" w:hAnsi="calibri" w:eastAsia="calibri" w:cs="calibri"/>
          <w:sz w:val="24"/>
          <w:szCs w:val="24"/>
        </w:rPr>
        <w:t xml:space="preserve">jak i w miejskich realiach, </w:t>
      </w:r>
      <w:r>
        <w:rPr>
          <w:rFonts w:ascii="calibri" w:hAnsi="calibri" w:eastAsia="calibri" w:cs="calibri"/>
          <w:sz w:val="24"/>
          <w:szCs w:val="24"/>
        </w:rPr>
        <w:t xml:space="preserve">a nawet w</w:t>
      </w:r>
      <w:r>
        <w:rPr>
          <w:rFonts w:ascii="calibri" w:hAnsi="calibri" w:eastAsia="calibri" w:cs="calibri"/>
          <w:sz w:val="24"/>
          <w:szCs w:val="24"/>
        </w:rPr>
        <w:t xml:space="preserve"> pracy</w:t>
      </w:r>
      <w:r>
        <w:rPr>
          <w:rFonts w:ascii="calibri" w:hAnsi="calibri" w:eastAsia="calibri" w:cs="calibri"/>
          <w:sz w:val="24"/>
          <w:szCs w:val="24"/>
        </w:rPr>
        <w:t xml:space="preserve">” – wyjaśnia Dorota Grzechowiak, przedstawiciel marki Royal Robbins w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Mniejszy odsetek respondentek wybiera sporty wymagające zakupu specjalistycznego sprzętu – kolarstwo szosowe lub górskie uprawia 13,3%, sporty zimowe, takie jak narciarstwo lub snowboard, 7,9%. Swoje entuzjastki mają również wyjazdy skiturowe (4,5%) oraz wspinaczka górska (2,4%).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Zdrowie przede wszystkim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zbawiennym (natychmiastowym i długotrwałym) wpływie aktywności fizycznej na zdrowie wiadomo nie od dziś. Jak pokazują wyniki badań opublikowane przed Centers for Disease Control and Prevention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3</w:t>
        </w:r>
      </w:hyperlink>
      <w:r>
        <w:rPr>
          <w:rFonts w:ascii="calibri" w:hAnsi="calibri" w:eastAsia="calibri" w:cs="calibri"/>
          <w:sz w:val="24"/>
          <w:szCs w:val="24"/>
        </w:rPr>
        <w:t xml:space="preserve"> przyczynia się ona do poprawy kondycji mózgu i zdolności wykonywania codziennych czynności, pomaga kontrolować wagę, zmiejsza ryzyko chorób, wzmacnia kości i mięśnie. U dorosłych może skutkować zmniejszeniem uczucia krótkotrwałego niepokoju, zmniejszyć ryzyko depresji i lęku oraz pomóc lepiej spać. Już 150 minut aktywności fizycznej tygodniowo może zmiejszyć także ryzyko wystąpienia chorób serca i udaru, zachorowania na cukrzycę typu 2 i zespół metaboliczny oraz nowotworów. Regularne ćwiczenia pomagają też obniżyć ciśnienie krwi i poziom cholesterolu.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</w:rPr>
        <w:t xml:space="preserve">Polki </w:t>
      </w:r>
      <w:r>
        <w:rPr>
          <w:rFonts w:ascii="calibri" w:hAnsi="calibri" w:eastAsia="calibri" w:cs="calibri"/>
          <w:sz w:val="24"/>
          <w:szCs w:val="24"/>
        </w:rPr>
        <w:t xml:space="preserve">są świadome pozytywnego wpływu aktywności fizycznej na zdro</w:t>
      </w:r>
      <w:r>
        <w:rPr>
          <w:rFonts w:ascii="calibri" w:hAnsi="calibri" w:eastAsia="calibri" w:cs="calibri"/>
          <w:sz w:val="24"/>
          <w:szCs w:val="24"/>
        </w:rPr>
        <w:t xml:space="preserve">wie</w:t>
      </w:r>
      <w:r>
        <w:rPr>
          <w:rFonts w:ascii="calibri" w:hAnsi="calibri" w:eastAsia="calibri" w:cs="calibri"/>
          <w:sz w:val="24"/>
          <w:szCs w:val="24"/>
        </w:rPr>
        <w:t xml:space="preserve"> i go doceniają,</w:t>
      </w:r>
      <w:r>
        <w:rPr>
          <w:rFonts w:ascii="calibri" w:hAnsi="calibri" w:eastAsia="calibri" w:cs="calibri"/>
          <w:sz w:val="24"/>
          <w:szCs w:val="24"/>
        </w:rPr>
        <w:t xml:space="preserve"> co doskonale obrazują wyniki badania dotyczące motywacji respondentek do uprawiania sportu na świeżym powietrzu.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zauważyć również, że wśród osób, które zadeklarowały, że nie uprawiają akt</w:t>
      </w:r>
      <w:r>
        <w:rPr>
          <w:rFonts w:ascii="calibri" w:hAnsi="calibri" w:eastAsia="calibri" w:cs="calibri"/>
          <w:sz w:val="24"/>
          <w:szCs w:val="24"/>
        </w:rPr>
        <w:t xml:space="preserve">yw</w:t>
      </w:r>
      <w:r>
        <w:rPr>
          <w:rFonts w:ascii="calibri" w:hAnsi="calibri" w:eastAsia="calibri" w:cs="calibri"/>
          <w:sz w:val="24"/>
          <w:szCs w:val="24"/>
        </w:rPr>
        <w:t xml:space="preserve">ności na świeżym powietrzu, najczęśniej wskazywaną przyczyną są przeciwwskazania wynikające ze stanu zdrowia</w:t>
      </w:r>
      <w:r>
        <w:rPr>
          <w:rFonts w:ascii="calibri" w:hAnsi="calibri" w:eastAsia="calibri" w:cs="calibri"/>
          <w:sz w:val="24"/>
          <w:szCs w:val="24"/>
        </w:rPr>
        <w:t xml:space="preserve">”</w:t>
      </w:r>
      <w:r>
        <w:rPr>
          <w:rFonts w:ascii="calibri" w:hAnsi="calibri" w:eastAsia="calibri" w:cs="calibri"/>
          <w:sz w:val="24"/>
          <w:szCs w:val="24"/>
        </w:rPr>
        <w:t xml:space="preserve"> – dodaje Dorota Grzechowiak, przedstawiciel marki Royal Robbins w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60,7% ankietowanych deklaruje, że poświęca czas wolny na aktywność na świeżym powietrzu ze względu na zdrowie, 50,1% robi to dla odprężenia oraz zmiejszenia poziomu stresu, zaś dla 43,8% ankietowanych istotna jest możliwość kontaktu z naturą. Respondentki zauważają również wpływ aktywności na wygląd ciała i kondycję fizyczną – 36% chce wzmocnić swoją kondycję, zaś 18,7% schudnąć. Spora część badanych uznaje tę formę za dobry sposób na spędzenie czasu z rodziną – 25,2%, zaś dla niektórych motywacją jest pupil – 13,1%, te ostatnie spędzają aktywnie czas na świeżym powietrzu z uwagi na spacery, np. z psem. Zdaniem 5,9% osób jest to dobry sposób na poznanie nowych ludzi. Co 4 ankietowana (25,9%) rozkoszuje się aktywnością fizyczną samą w sobie.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Odzież i obuwie to podstawa – w przystępnej cenie i dobrej jakości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Polki inwestują w dobrej jakości sprzęt sportowy, a także w odzież i obuwie, które mogą wykorzystać w każdych warunkach – jedynie 13,5% respondentek przyznało, że nigdy nie zakupiło żadnego sprzętu, odzieży czy obuwia do aktywności w plenerze. – „</w:t>
      </w:r>
      <w:r>
        <w:rPr>
          <w:rFonts w:ascii="calibri" w:hAnsi="calibri" w:eastAsia="calibri" w:cs="calibri"/>
          <w:sz w:val="24"/>
          <w:szCs w:val="24"/>
        </w:rPr>
        <w:t xml:space="preserve">To pokazuje</w:t>
      </w:r>
      <w:r>
        <w:rPr>
          <w:rFonts w:ascii="calibri" w:hAnsi="calibri" w:eastAsia="calibri" w:cs="calibri"/>
          <w:sz w:val="24"/>
          <w:szCs w:val="24"/>
        </w:rPr>
        <w:t xml:space="preserve">, że Polki zdają sobie sprawę z </w:t>
      </w:r>
      <w:r>
        <w:rPr>
          <w:rFonts w:ascii="calibri" w:hAnsi="calibri" w:eastAsia="calibri" w:cs="calibri"/>
          <w:sz w:val="24"/>
          <w:szCs w:val="24"/>
        </w:rPr>
        <w:t xml:space="preserve">tego, że odpowiedni </w:t>
      </w:r>
      <w:r>
        <w:rPr>
          <w:rFonts w:ascii="calibri" w:hAnsi="calibri" w:eastAsia="calibri" w:cs="calibri"/>
          <w:sz w:val="24"/>
          <w:szCs w:val="24"/>
        </w:rPr>
        <w:t xml:space="preserve">strój i wyposażenie</w:t>
      </w:r>
      <w:r>
        <w:rPr>
          <w:rFonts w:ascii="calibri" w:hAnsi="calibri" w:eastAsia="calibri" w:cs="calibri"/>
          <w:sz w:val="24"/>
          <w:szCs w:val="24"/>
        </w:rPr>
        <w:t xml:space="preserve"> wpływa na</w:t>
      </w:r>
      <w:r>
        <w:rPr>
          <w:rFonts w:ascii="calibri" w:hAnsi="calibri" w:eastAsia="calibri" w:cs="calibri"/>
          <w:sz w:val="24"/>
          <w:szCs w:val="24"/>
        </w:rPr>
        <w:t xml:space="preserve"> komfort i</w:t>
      </w:r>
      <w:r>
        <w:rPr>
          <w:rFonts w:ascii="calibri" w:hAnsi="calibri" w:eastAsia="calibri" w:cs="calibri"/>
          <w:sz w:val="24"/>
          <w:szCs w:val="24"/>
        </w:rPr>
        <w:t xml:space="preserve"> poziom bezpieczeństwa na szlaku – czy to górskim czy miejskim. Warto zainwestować np. w ubrania, </w:t>
      </w:r>
      <w:r>
        <w:rPr>
          <w:rFonts w:ascii="calibri" w:hAnsi="calibri" w:eastAsia="calibri" w:cs="calibri"/>
          <w:sz w:val="24"/>
          <w:szCs w:val="24"/>
        </w:rPr>
        <w:t xml:space="preserve">chroniące przed </w:t>
      </w:r>
      <w:r>
        <w:rPr>
          <w:rFonts w:ascii="calibri" w:hAnsi="calibri" w:eastAsia="calibri" w:cs="calibri"/>
          <w:sz w:val="24"/>
          <w:szCs w:val="24"/>
        </w:rPr>
        <w:t xml:space="preserve">kleszczami czy </w:t>
      </w:r>
      <w:r>
        <w:rPr>
          <w:rFonts w:ascii="calibri" w:hAnsi="calibri" w:eastAsia="calibri" w:cs="calibri"/>
          <w:sz w:val="24"/>
          <w:szCs w:val="24"/>
        </w:rPr>
        <w:t xml:space="preserve">komarami</w:t>
      </w:r>
      <w:r>
        <w:rPr>
          <w:rFonts w:ascii="calibri" w:hAnsi="calibri" w:eastAsia="calibri" w:cs="calibri"/>
          <w:sz w:val="24"/>
          <w:szCs w:val="24"/>
        </w:rPr>
        <w:t xml:space="preserve">, czyhającymi na nas w zasadzie wszędzie.</w:t>
      </w:r>
      <w:r>
        <w:rPr>
          <w:rFonts w:ascii="calibri" w:hAnsi="calibri" w:eastAsia="calibri" w:cs="calibri"/>
          <w:sz w:val="24"/>
          <w:szCs w:val="24"/>
        </w:rPr>
        <w:t xml:space="preserve"> W portfolio Royal Robbins znaleźć można </w:t>
      </w:r>
      <w:r>
        <w:rPr>
          <w:rFonts w:ascii="calibri" w:hAnsi="calibri" w:eastAsia="calibri" w:cs="calibri"/>
          <w:sz w:val="24"/>
          <w:szCs w:val="24"/>
        </w:rPr>
        <w:t xml:space="preserve">serię Bug Burrier </w:t>
      </w:r>
      <w:r>
        <w:rPr>
          <w:rFonts w:ascii="calibri" w:hAnsi="calibri" w:eastAsia="calibri" w:cs="calibri"/>
          <w:sz w:val="24"/>
          <w:szCs w:val="24"/>
        </w:rPr>
        <w:t xml:space="preserve">stworzoną z wykorzystaniem technologii Insect Shield, opierającej się na zastosowaniu odstraszającej owady permetryny, którą umieszcza się pomiędzy włóknami tkaniny. </w:t>
      </w:r>
      <w:r>
        <w:rPr>
          <w:rFonts w:ascii="calibri" w:hAnsi="calibri" w:eastAsia="calibri" w:cs="calibri"/>
          <w:sz w:val="24"/>
          <w:szCs w:val="24"/>
        </w:rPr>
        <w:t xml:space="preserve">Wed</w:t>
      </w:r>
      <w:r>
        <w:rPr>
          <w:rFonts w:ascii="calibri" w:hAnsi="calibri" w:eastAsia="calibri" w:cs="calibri"/>
          <w:sz w:val="24"/>
          <w:szCs w:val="24"/>
        </w:rPr>
        <w:t xml:space="preserve">ł</w:t>
      </w:r>
      <w:r>
        <w:rPr>
          <w:rFonts w:ascii="calibri" w:hAnsi="calibri" w:eastAsia="calibri" w:cs="calibri"/>
          <w:sz w:val="24"/>
          <w:szCs w:val="24"/>
        </w:rPr>
        <w:t xml:space="preserve">ug Amerykańskiej </w:t>
      </w:r>
      <w:r>
        <w:rPr>
          <w:rFonts w:ascii="calibri" w:hAnsi="calibri" w:eastAsia="calibri" w:cs="calibri"/>
          <w:sz w:val="24"/>
          <w:szCs w:val="24"/>
        </w:rPr>
        <w:t xml:space="preserve">A</w:t>
      </w:r>
      <w:r>
        <w:rPr>
          <w:rFonts w:ascii="calibri" w:hAnsi="calibri" w:eastAsia="calibri" w:cs="calibri"/>
          <w:sz w:val="24"/>
          <w:szCs w:val="24"/>
        </w:rPr>
        <w:t xml:space="preserve">gencji </w:t>
      </w:r>
      <w:r>
        <w:rPr>
          <w:rFonts w:ascii="calibri" w:hAnsi="calibri" w:eastAsia="calibri" w:cs="calibri"/>
          <w:sz w:val="24"/>
          <w:szCs w:val="24"/>
        </w:rPr>
        <w:t xml:space="preserve">O</w:t>
      </w:r>
      <w:r>
        <w:rPr>
          <w:rFonts w:ascii="calibri" w:hAnsi="calibri" w:eastAsia="calibri" w:cs="calibri"/>
          <w:sz w:val="24"/>
          <w:szCs w:val="24"/>
        </w:rPr>
        <w:t xml:space="preserve">chrony </w:t>
      </w:r>
      <w:r>
        <w:rPr>
          <w:rFonts w:ascii="calibri" w:hAnsi="calibri" w:eastAsia="calibri" w:cs="calibri"/>
          <w:sz w:val="24"/>
          <w:szCs w:val="24"/>
        </w:rPr>
        <w:t xml:space="preserve">Środowiska </w:t>
      </w:r>
      <w:r>
        <w:rPr>
          <w:rFonts w:ascii="calibri" w:hAnsi="calibri" w:eastAsia="calibri" w:cs="calibri"/>
          <w:sz w:val="24"/>
          <w:szCs w:val="24"/>
        </w:rPr>
        <w:t xml:space="preserve">s</w:t>
      </w:r>
      <w:r>
        <w:rPr>
          <w:rFonts w:ascii="calibri" w:hAnsi="calibri" w:eastAsia="calibri" w:cs="calibri"/>
          <w:sz w:val="24"/>
          <w:szCs w:val="24"/>
        </w:rPr>
        <w:t xml:space="preserve">ystem zapewnia bezzapachową ochronę, jest bezpieczny dla dzieci i dorosłych, a także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neutralny dla środowiska</w:t>
      </w:r>
      <w:r>
        <w:rPr>
          <w:rFonts w:ascii="calibri" w:hAnsi="calibri" w:eastAsia="calibri" w:cs="calibri"/>
          <w:sz w:val="24"/>
          <w:szCs w:val="24"/>
        </w:rPr>
        <w:t xml:space="preserve"> i co więcej zachowuje swoje właściwości nawet do 70 prań</w:t>
      </w:r>
      <w:r>
        <w:rPr>
          <w:rFonts w:ascii="calibri" w:hAnsi="calibri" w:eastAsia="calibri" w:cs="calibri"/>
          <w:sz w:val="24"/>
          <w:szCs w:val="24"/>
        </w:rPr>
        <w:t xml:space="preserve">”</w:t>
      </w:r>
      <w:r>
        <w:rPr>
          <w:rFonts w:ascii="calibri" w:hAnsi="calibri" w:eastAsia="calibri" w:cs="calibri"/>
          <w:sz w:val="24"/>
          <w:szCs w:val="24"/>
        </w:rPr>
        <w:t xml:space="preserve"> – tłumaczy Dorota Grzechowiak, przedstawiciel marki Royal Robbins w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Największą popularnością cieszą się produkty podstawowe, takie jak odzież i obuwie. 71,5% deklaruje zakup kurtek, bluz, koszulek czy bielizny sportowej lub outdoorowej, zaś 56,1% zaopatrzyło się w specjalistyczne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obuwie (trekingowe, turystyczne lub do biegania). Sporą popularnością cieszą się także plecaki (uniwersalne, turystyczne lub trekkingowe) – zakupiło je 43,8% respondentek. Sprzęt biwakowy okazał się istotny dla co 4 konsumentki (24,6%).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Podejmując decyzję zakupową Polki biorą pod uwagę nie tylko przystępną cenę (60,7%), ale także wysoką jakość produktu (43,6%), materiał, z którego został wykonany (42,4%) oraz właściwości techniczne (25,1%). Co 5 respondentka (21,6%) wybiera odzież i obuwie marki, do której ma zaufanie. Istotny jest również modny fason (17,7%) oraz fakt, że producent to firma znana i ceniona (14%). Dla ankietowanych ważna jest także opinia innych konsumentek o produkcie (10,3%).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 miłości do natury i wysokiej jakości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Wygodne, stylowe, stworzone w zgodznie z naturą ubrania – w latach 60. XX wieku te założenia brzmiały dość odważnie – a jednak – zostały zrealizowane. Odwaga, upór i troska o środowisko pozwoliły wspinaczom Royalowi i Liz Robbins, stworzyć markę innowacyjną oraz – jak się wkrótce okazało – ponadczasową. Marka Royal Robbins jest prekursorem w aspakcie tworzenia odzieży z poszanowaniem natury – do dziś inspiruje i motywuje innych producentów do wdrażania proekologicznych rozwiązań. – „</w:t>
      </w:r>
      <w:r>
        <w:rPr>
          <w:rFonts w:ascii="calibri" w:hAnsi="calibri" w:eastAsia="calibri" w:cs="calibri"/>
          <w:sz w:val="24"/>
          <w:szCs w:val="24"/>
        </w:rPr>
        <w:t xml:space="preserve">Wyniki badania pokazują, że Polki są coraz bardziej świadome nie tylko, jeśli chodzi o pozytywny wpływ aktywności fizycznej na świeżym powietrzu na kondycję fizyczną i psychiczną organizmu, ale także oddziaływanie przemysłu odzieżowego i obuwnicznego na stan środowiska, dlatego coraz częściej sięgają po produkty dobrej jakości, tworzone z poszanowaniem natury, których mogą używać przez wiele lat</w:t>
      </w:r>
      <w:r>
        <w:rPr>
          <w:rFonts w:ascii="calibri" w:hAnsi="calibri" w:eastAsia="calibri" w:cs="calibri"/>
          <w:sz w:val="24"/>
          <w:szCs w:val="24"/>
        </w:rPr>
        <w:t xml:space="preserve">. Takie właśnie są ubrania Royal Robbins, to ponadczasowa odpowiedź na potrzeby współczesnych Polek</w:t>
      </w:r>
      <w:r>
        <w:rPr>
          <w:rFonts w:ascii="calibri" w:hAnsi="calibri" w:eastAsia="calibri" w:cs="calibri"/>
          <w:sz w:val="24"/>
          <w:szCs w:val="24"/>
        </w:rPr>
        <w:t xml:space="preserve"> – </w:t>
      </w:r>
      <w:r>
        <w:rPr>
          <w:rFonts w:ascii="calibri" w:hAnsi="calibri" w:eastAsia="calibri" w:cs="calibri"/>
          <w:sz w:val="24"/>
          <w:szCs w:val="24"/>
        </w:rPr>
        <w:t xml:space="preserve">podsumowuje Dorota Grzechowiak, przedstawiciel marki Royal Robbins w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Nowoczesne technologie stosowane w procesie produkcji, a także wysokiej jakości materiały, z których powstaje odzież są gwarancją trwałości i wszechstronności – Royal Robbins to ubrania na lata, które można wykorzystać zarówno podczas uwielbianego spaceru na świeżym powietrzu, jak i jazdy na rowerze po miejskich ścieżkach.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o marce Royal Robbins na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www.royalrobbins.com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Kontakt dla mediów: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Anna Wróblewska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Agencja PROJEKT 77</w:t>
      </w:r>
    </w:p>
    <w:p>
      <w:pPr>
        <w:spacing w:before="0" w:after="300"/>
      </w:pP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anna.wroblewska@projekt77.pl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tel.: 512 454 089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Patrycja Drabik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Agencja PROJEKT 77</w:t>
      </w:r>
    </w:p>
    <w:p>
      <w:pPr>
        <w:spacing w:before="0" w:after="300"/>
      </w:pP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patrycja.drabik@projekt77.pl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tel.: 503 830 505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Badanie </w:t>
      </w:r>
      <w:r>
        <w:rPr>
          <w:rFonts w:ascii="calibri" w:hAnsi="calibri" w:eastAsia="calibri" w:cs="calibri"/>
          <w:sz w:val="24"/>
          <w:szCs w:val="24"/>
        </w:rPr>
        <w:t xml:space="preserve">Aktywność w plenerze oczami Polek</w:t>
      </w:r>
      <w:r>
        <w:rPr>
          <w:rFonts w:ascii="calibri" w:hAnsi="calibri" w:eastAsia="calibri" w:cs="calibri"/>
          <w:sz w:val="24"/>
          <w:szCs w:val="24"/>
        </w:rPr>
        <w:t xml:space="preserve"> zostało przeprowadzone w dniach 6-12 lipca 2022 na reprezentatywnej próbie 1000 Polek powyżej 18. r.ż. w formie wywiadów online (CAWI). Badanie wykonał dom badawczy SW Research na zlecenie marki Royal Robbins.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Consumer Insights Report 01/2022 by ISPO Collaborators Club, s. 5.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Benefits of Physical Activity, https://www.cdc.gov/physicalactivity/basics/pa-health/index.htm#prevent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agencjaprojekt77.biuroprasowe.pl/word/?hash=2703f2ce748c21a3a27ed174006ce6e8&amp;id=198435&amp;typ=epr" TargetMode="External"/><Relationship Id="rId8" Type="http://schemas.openxmlformats.org/officeDocument/2006/relationships/hyperlink" Target="http://agencjaprojekt77.biuroprasowe.pl/word/?hash=2703f2ce748c21a3a27ed174006ce6e8&amp;id=198435&amp;typ=epr#note-2" TargetMode="External"/><Relationship Id="rId9" Type="http://schemas.openxmlformats.org/officeDocument/2006/relationships/hyperlink" Target="http://agencjaprojekt77.biuroprasowe.pl/word/?hash=2703f2ce748c21a3a27ed174006ce6e8&amp;id=198435&amp;typ=epr#note-3" TargetMode="External"/><Relationship Id="rId10" Type="http://schemas.openxmlformats.org/officeDocument/2006/relationships/hyperlink" Target="http://www.royalrobbins.com" TargetMode="External"/><Relationship Id="rId11" Type="http://schemas.openxmlformats.org/officeDocument/2006/relationships/hyperlink" Target="http://agencjaprojekt77.biuroprasowe.pl/word/?hash=2703f2ce748c21a3a27ed174006ce6e8&amp;id=198435&amp;typ=eprmailto:anna.wroblewska@projekt77.pl" TargetMode="External"/><Relationship Id="rId12" Type="http://schemas.openxmlformats.org/officeDocument/2006/relationships/hyperlink" Target="http://agencjaprojekt77.biuroprasowe.pl/word/?hash=2703f2ce748c21a3a27ed174006ce6e8&amp;id=198435&amp;typ=eprmailto:patrycja.drabik@projekt77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2025-08-13T15:36:44+02:00</dcterms:created>
  <dcterms:modified xsi:type="dcterms:W3CDTF">2025-08-13T15:36:44+02:00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